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56630" w:rsidRDefault="00256630" w:rsidP="0025663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56630" w:rsidRDefault="00256630" w:rsidP="0025663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3204F" w:rsidRDefault="00D3204F" w:rsidP="00D320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878B5" w:rsidRPr="00106FB0" w:rsidRDefault="007878B5" w:rsidP="0025663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878B5" w:rsidRPr="00106FB0" w:rsidRDefault="007878B5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878B5" w:rsidRPr="00EB56BC" w:rsidRDefault="007878B5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B07340">
        <w:rPr>
          <w:bCs/>
          <w:color w:val="000000"/>
          <w:spacing w:val="1"/>
          <w:sz w:val="24"/>
          <w:szCs w:val="24"/>
        </w:rPr>
        <w:t>Поджелудочная железа и ее</w:t>
      </w:r>
      <w:r w:rsidRPr="00B07340">
        <w:rPr>
          <w:color w:val="000000"/>
          <w:spacing w:val="1"/>
          <w:sz w:val="24"/>
          <w:szCs w:val="24"/>
        </w:rPr>
        <w:t xml:space="preserve"> </w:t>
      </w:r>
      <w:r w:rsidRPr="00B07340">
        <w:rPr>
          <w:bCs/>
          <w:color w:val="000000"/>
          <w:spacing w:val="1"/>
          <w:sz w:val="24"/>
          <w:szCs w:val="24"/>
        </w:rPr>
        <w:t xml:space="preserve">инкреторная </w:t>
      </w:r>
      <w:r w:rsidRPr="00B07340">
        <w:rPr>
          <w:bCs/>
          <w:color w:val="000000"/>
          <w:spacing w:val="-2"/>
          <w:sz w:val="24"/>
          <w:szCs w:val="24"/>
        </w:rPr>
        <w:t>функция.</w:t>
      </w:r>
    </w:p>
    <w:p w:rsidR="007878B5" w:rsidRPr="00EB56BC" w:rsidRDefault="007878B5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B07340">
        <w:t>ОД.О.01.</w:t>
      </w:r>
      <w:r w:rsidRPr="00B07340">
        <w:rPr>
          <w:color w:val="000000"/>
          <w:spacing w:val="-4"/>
        </w:rPr>
        <w:t>2.4.</w:t>
      </w:r>
    </w:p>
    <w:p w:rsidR="007878B5" w:rsidRPr="00106FB0" w:rsidRDefault="007878B5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эндокринология»</w:t>
      </w:r>
    </w:p>
    <w:p w:rsidR="007878B5" w:rsidRPr="00051017" w:rsidRDefault="00B34205" w:rsidP="001B0ADB">
      <w:pPr>
        <w:pStyle w:val="a9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7878B5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эндокринология»</w:t>
      </w:r>
    </w:p>
    <w:p w:rsidR="007878B5" w:rsidRPr="00106FB0" w:rsidRDefault="007878B5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7878B5" w:rsidRPr="00EB56BC" w:rsidRDefault="007878B5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B34205">
        <w:rPr>
          <w:rFonts w:ascii="Times New Roman" w:hAnsi="Times New Roman"/>
          <w:b/>
          <w:sz w:val="24"/>
          <w:szCs w:val="24"/>
        </w:rPr>
        <w:t xml:space="preserve">ознакомить </w:t>
      </w:r>
      <w:r w:rsidRPr="00EB56BC">
        <w:rPr>
          <w:rFonts w:ascii="Times New Roman" w:hAnsi="Times New Roman"/>
          <w:b/>
          <w:sz w:val="24"/>
          <w:szCs w:val="24"/>
        </w:rPr>
        <w:t xml:space="preserve"> ординатора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инкреторной функции поджелудочной железы.</w:t>
      </w:r>
    </w:p>
    <w:p w:rsidR="007878B5" w:rsidRPr="00961228" w:rsidRDefault="007878B5" w:rsidP="00EB56BC">
      <w:pPr>
        <w:rPr>
          <w:sz w:val="24"/>
          <w:szCs w:val="24"/>
        </w:rPr>
      </w:pPr>
      <w:r w:rsidRPr="00961228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961228">
        <w:rPr>
          <w:rStyle w:val="a7"/>
          <w:sz w:val="24"/>
          <w:szCs w:val="24"/>
        </w:rPr>
        <w:t>Эмбриогенез поджелудочной железы. Роль нейтрального зародышевого гребня в фор</w:t>
      </w:r>
      <w:r w:rsidRPr="00961228">
        <w:rPr>
          <w:rStyle w:val="a7"/>
          <w:sz w:val="24"/>
          <w:szCs w:val="24"/>
        </w:rPr>
        <w:softHyphen/>
        <w:t>мировании поджелудочной железы. Топография. Взаимоотношения поджелудочной железы с другими органами. Анатомическое и гистологическое строение. Эндокринная и экзокринная части поджелудоч</w:t>
      </w:r>
      <w:r w:rsidRPr="00961228">
        <w:rPr>
          <w:rStyle w:val="a7"/>
          <w:sz w:val="24"/>
          <w:szCs w:val="24"/>
        </w:rPr>
        <w:softHyphen/>
        <w:t>ной железы. Физиология  поджелудочной железы. Эндокринная функция островкового аппарата: альфа-, бета- и дельта-клетки. Биосинтез, депонирование и секреция инсулина (</w:t>
      </w:r>
      <w:proofErr w:type="spellStart"/>
      <w:r w:rsidRPr="00961228">
        <w:rPr>
          <w:rStyle w:val="a7"/>
          <w:sz w:val="24"/>
          <w:szCs w:val="24"/>
        </w:rPr>
        <w:t>проинсулин</w:t>
      </w:r>
      <w:proofErr w:type="spellEnd"/>
      <w:r w:rsidRPr="00961228">
        <w:rPr>
          <w:rStyle w:val="a7"/>
          <w:sz w:val="24"/>
          <w:szCs w:val="24"/>
        </w:rPr>
        <w:t xml:space="preserve">, С-пептид) и его биологический эффект. Секреция глюкагона,  </w:t>
      </w:r>
      <w:proofErr w:type="spellStart"/>
      <w:r w:rsidRPr="00961228">
        <w:rPr>
          <w:rStyle w:val="a7"/>
          <w:sz w:val="24"/>
          <w:szCs w:val="24"/>
        </w:rPr>
        <w:t>соматостатина</w:t>
      </w:r>
      <w:proofErr w:type="spellEnd"/>
      <w:r w:rsidRPr="00961228">
        <w:rPr>
          <w:rStyle w:val="a7"/>
          <w:sz w:val="24"/>
          <w:szCs w:val="24"/>
        </w:rPr>
        <w:t xml:space="preserve"> и их роль в гомеостазе глюкозы. Метаболизм гормонов поджелудочной железы. Регуляция функции островкового аппарата, взаимосвязь эндокринной функции поджелу</w:t>
      </w:r>
      <w:r w:rsidRPr="00961228">
        <w:rPr>
          <w:rStyle w:val="a7"/>
          <w:sz w:val="24"/>
          <w:szCs w:val="24"/>
        </w:rPr>
        <w:softHyphen/>
        <w:t xml:space="preserve">дочной железы и </w:t>
      </w:r>
      <w:proofErr w:type="spellStart"/>
      <w:r w:rsidRPr="00961228">
        <w:rPr>
          <w:rStyle w:val="a7"/>
          <w:sz w:val="24"/>
          <w:szCs w:val="24"/>
        </w:rPr>
        <w:t>энтерогормонов</w:t>
      </w:r>
      <w:proofErr w:type="spellEnd"/>
      <w:r w:rsidRPr="00961228">
        <w:rPr>
          <w:rStyle w:val="a7"/>
          <w:sz w:val="24"/>
          <w:szCs w:val="24"/>
        </w:rPr>
        <w:t xml:space="preserve">. Методы исследования функций островкового аппарата поджелудочной железы. Современные методы определения глюкагона, </w:t>
      </w:r>
      <w:proofErr w:type="spellStart"/>
      <w:r w:rsidRPr="00961228">
        <w:rPr>
          <w:rStyle w:val="a7"/>
          <w:sz w:val="24"/>
          <w:szCs w:val="24"/>
        </w:rPr>
        <w:t>соматостатина</w:t>
      </w:r>
      <w:proofErr w:type="spellEnd"/>
      <w:r w:rsidRPr="00961228">
        <w:rPr>
          <w:rStyle w:val="a7"/>
          <w:sz w:val="24"/>
          <w:szCs w:val="24"/>
        </w:rPr>
        <w:t xml:space="preserve"> в биологических жидкостях. Современные методы определения инсулина, С-пептида и </w:t>
      </w:r>
      <w:proofErr w:type="spellStart"/>
      <w:r w:rsidRPr="00961228">
        <w:rPr>
          <w:rStyle w:val="a7"/>
          <w:sz w:val="24"/>
          <w:szCs w:val="24"/>
        </w:rPr>
        <w:t>проинсулина</w:t>
      </w:r>
      <w:proofErr w:type="spellEnd"/>
      <w:r w:rsidRPr="00961228">
        <w:rPr>
          <w:rStyle w:val="a7"/>
          <w:sz w:val="24"/>
          <w:szCs w:val="24"/>
        </w:rPr>
        <w:t xml:space="preserve"> в крови. Методы исследования </w:t>
      </w:r>
      <w:proofErr w:type="spellStart"/>
      <w:r w:rsidRPr="00961228">
        <w:rPr>
          <w:rStyle w:val="a7"/>
          <w:sz w:val="24"/>
          <w:szCs w:val="24"/>
        </w:rPr>
        <w:t>энтерогормонов</w:t>
      </w:r>
      <w:proofErr w:type="spellEnd"/>
      <w:r w:rsidRPr="00961228">
        <w:rPr>
          <w:rStyle w:val="a7"/>
          <w:sz w:val="24"/>
          <w:szCs w:val="24"/>
        </w:rPr>
        <w:t>, участ</w:t>
      </w:r>
      <w:r w:rsidRPr="00961228">
        <w:rPr>
          <w:rStyle w:val="a7"/>
          <w:sz w:val="24"/>
          <w:szCs w:val="24"/>
        </w:rPr>
        <w:softHyphen/>
        <w:t>вующих в регуляции гемостаза глюкозы. Функциональные тесты, применяемые для оп</w:t>
      </w:r>
      <w:r w:rsidRPr="00961228">
        <w:rPr>
          <w:rStyle w:val="a7"/>
          <w:sz w:val="24"/>
          <w:szCs w:val="24"/>
        </w:rPr>
        <w:softHyphen/>
        <w:t>ределения эндокринной функции поджелудоч</w:t>
      </w:r>
      <w:r w:rsidRPr="00961228">
        <w:rPr>
          <w:rStyle w:val="a7"/>
          <w:sz w:val="24"/>
          <w:szCs w:val="24"/>
        </w:rPr>
        <w:softHyphen/>
        <w:t xml:space="preserve">ной железы. Методы определения антител к </w:t>
      </w:r>
      <w:proofErr w:type="spellStart"/>
      <w:r w:rsidRPr="00961228">
        <w:rPr>
          <w:rStyle w:val="a7"/>
          <w:sz w:val="24"/>
          <w:szCs w:val="24"/>
        </w:rPr>
        <w:t>декарбоксилазе</w:t>
      </w:r>
      <w:proofErr w:type="spellEnd"/>
      <w:r w:rsidRPr="00961228">
        <w:rPr>
          <w:rStyle w:val="a7"/>
          <w:sz w:val="24"/>
          <w:szCs w:val="24"/>
        </w:rPr>
        <w:t xml:space="preserve"> глютаминовой кислоты, инсулину, островковым клеткам поджелудочной железы. Роль ангиографии, УЗИ, компьютерной томо</w:t>
      </w:r>
      <w:r w:rsidRPr="00961228">
        <w:rPr>
          <w:rStyle w:val="a7"/>
          <w:sz w:val="24"/>
          <w:szCs w:val="24"/>
        </w:rPr>
        <w:softHyphen/>
        <w:t>графии, сканирования и ядерно-магнитного резонанса в топической диагностике процессов в поджелудочной железе.</w:t>
      </w:r>
    </w:p>
    <w:p w:rsidR="007878B5" w:rsidRDefault="007878B5" w:rsidP="00DA1F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Эмбриогенез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Роль нейтрального зародышевого гребня в фор</w:t>
      </w:r>
      <w:r w:rsidRPr="00961228">
        <w:rPr>
          <w:sz w:val="24"/>
          <w:szCs w:val="24"/>
        </w:rPr>
        <w:softHyphen/>
        <w:t>мировании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Топография.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Взаимоотношения поджелудочной железы с другими органами.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Анатомическое и гистологическое строение.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Эндокринная и экзокринная части поджелудоч</w:t>
      </w:r>
      <w:r w:rsidRPr="00961228">
        <w:rPr>
          <w:sz w:val="24"/>
          <w:szCs w:val="24"/>
        </w:rPr>
        <w:softHyphen/>
        <w:t>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Физиология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Эндокринная функция островкового аппарата: альфа-, бета- и дельта-клетки.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Биосинтез, депонирование и секреция инсулина (</w:t>
      </w:r>
      <w:proofErr w:type="spellStart"/>
      <w:r w:rsidRPr="00961228">
        <w:rPr>
          <w:sz w:val="24"/>
          <w:szCs w:val="24"/>
        </w:rPr>
        <w:t>проинсулин</w:t>
      </w:r>
      <w:proofErr w:type="spellEnd"/>
      <w:r w:rsidRPr="00961228">
        <w:rPr>
          <w:sz w:val="24"/>
          <w:szCs w:val="24"/>
        </w:rPr>
        <w:t>, С-пептид) и его биологический эффект.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lastRenderedPageBreak/>
        <w:t xml:space="preserve">Секреция глюкагона, </w:t>
      </w:r>
      <w:proofErr w:type="spellStart"/>
      <w:r w:rsidRPr="00961228">
        <w:rPr>
          <w:sz w:val="24"/>
          <w:szCs w:val="24"/>
        </w:rPr>
        <w:t>соматостатина</w:t>
      </w:r>
      <w:proofErr w:type="spellEnd"/>
      <w:r w:rsidRPr="00961228">
        <w:rPr>
          <w:sz w:val="24"/>
          <w:szCs w:val="24"/>
        </w:rPr>
        <w:t xml:space="preserve"> и их роль в гомеостазе глюкозы.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Метаболизм гормонов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Регуляция функции островкового аппарата, взаимосвязь эндокринной функции поджелу</w:t>
      </w:r>
      <w:r w:rsidRPr="00961228">
        <w:rPr>
          <w:sz w:val="24"/>
          <w:szCs w:val="24"/>
        </w:rPr>
        <w:softHyphen/>
        <w:t xml:space="preserve">дочной железы и </w:t>
      </w:r>
      <w:proofErr w:type="spellStart"/>
      <w:r w:rsidRPr="00961228">
        <w:rPr>
          <w:sz w:val="24"/>
          <w:szCs w:val="24"/>
        </w:rPr>
        <w:t>энтерогормонов</w:t>
      </w:r>
      <w:proofErr w:type="spellEnd"/>
      <w:r w:rsidRPr="00961228">
        <w:rPr>
          <w:sz w:val="24"/>
          <w:szCs w:val="24"/>
        </w:rPr>
        <w:t>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Методы исследования функций островкового аппарата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Современные методы определения глюкагона, </w:t>
      </w:r>
      <w:proofErr w:type="spellStart"/>
      <w:r w:rsidRPr="00961228">
        <w:rPr>
          <w:sz w:val="24"/>
          <w:szCs w:val="24"/>
        </w:rPr>
        <w:t>соматостатина</w:t>
      </w:r>
      <w:proofErr w:type="spellEnd"/>
      <w:r w:rsidRPr="00961228">
        <w:rPr>
          <w:sz w:val="24"/>
          <w:szCs w:val="24"/>
        </w:rPr>
        <w:t xml:space="preserve"> в биологических жидкостях.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Современные методы определения инсулина, С-пептида и </w:t>
      </w:r>
      <w:proofErr w:type="spellStart"/>
      <w:r w:rsidRPr="00961228">
        <w:rPr>
          <w:sz w:val="24"/>
          <w:szCs w:val="24"/>
        </w:rPr>
        <w:t>проинсулина</w:t>
      </w:r>
      <w:proofErr w:type="spellEnd"/>
      <w:r w:rsidRPr="00961228">
        <w:rPr>
          <w:sz w:val="24"/>
          <w:szCs w:val="24"/>
        </w:rPr>
        <w:t xml:space="preserve"> в крови.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Методы исследования </w:t>
      </w:r>
      <w:proofErr w:type="spellStart"/>
      <w:r w:rsidRPr="00961228">
        <w:rPr>
          <w:sz w:val="24"/>
          <w:szCs w:val="24"/>
        </w:rPr>
        <w:t>энтерогормонов</w:t>
      </w:r>
      <w:proofErr w:type="spellEnd"/>
      <w:r w:rsidRPr="00961228">
        <w:rPr>
          <w:sz w:val="24"/>
          <w:szCs w:val="24"/>
        </w:rPr>
        <w:t>, участ</w:t>
      </w:r>
      <w:r w:rsidRPr="00961228">
        <w:rPr>
          <w:sz w:val="24"/>
          <w:szCs w:val="24"/>
        </w:rPr>
        <w:softHyphen/>
        <w:t>вующих в регуляции гемостаза глюкозы.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Функциональные тесты, применяемые для оп</w:t>
      </w:r>
      <w:r w:rsidRPr="00961228">
        <w:rPr>
          <w:sz w:val="24"/>
          <w:szCs w:val="24"/>
        </w:rPr>
        <w:softHyphen/>
        <w:t>ределения эндокринной функции поджелудоч</w:t>
      </w:r>
      <w:r w:rsidRPr="00961228">
        <w:rPr>
          <w:sz w:val="24"/>
          <w:szCs w:val="24"/>
        </w:rPr>
        <w:softHyphen/>
        <w:t>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 xml:space="preserve">Методы определения антител к </w:t>
      </w:r>
      <w:proofErr w:type="spellStart"/>
      <w:r w:rsidRPr="00961228">
        <w:rPr>
          <w:sz w:val="24"/>
          <w:szCs w:val="24"/>
        </w:rPr>
        <w:t>декарбоксилазе</w:t>
      </w:r>
      <w:proofErr w:type="spellEnd"/>
      <w:r w:rsidRPr="00961228">
        <w:rPr>
          <w:sz w:val="24"/>
          <w:szCs w:val="24"/>
        </w:rPr>
        <w:t xml:space="preserve"> глютаминовой кислоты, инсулину, островковым клеткам поджелудочной железы.</w:t>
      </w:r>
    </w:p>
    <w:p w:rsidR="007878B5" w:rsidRPr="00961228" w:rsidRDefault="007878B5" w:rsidP="00DA1F86">
      <w:pPr>
        <w:pStyle w:val="aa"/>
        <w:rPr>
          <w:sz w:val="24"/>
          <w:szCs w:val="24"/>
        </w:rPr>
      </w:pPr>
      <w:r w:rsidRPr="00961228">
        <w:rPr>
          <w:sz w:val="24"/>
          <w:szCs w:val="24"/>
        </w:rPr>
        <w:t>Роль ангиографии, УЗИ, компьютерной томо</w:t>
      </w:r>
      <w:r w:rsidRPr="00961228">
        <w:rPr>
          <w:sz w:val="24"/>
          <w:szCs w:val="24"/>
        </w:rPr>
        <w:softHyphen/>
        <w:t>графии, сканирования и ядерно-магнитного резонанса в топической диагностике процессов в поджелудочной железе.</w:t>
      </w:r>
    </w:p>
    <w:p w:rsidR="007878B5" w:rsidRPr="00DA1F86" w:rsidRDefault="007878B5" w:rsidP="00DA1F86">
      <w:pPr>
        <w:pStyle w:val="aa"/>
        <w:rPr>
          <w:szCs w:val="24"/>
        </w:rPr>
      </w:pPr>
    </w:p>
    <w:p w:rsidR="007878B5" w:rsidRPr="00106FB0" w:rsidRDefault="007878B5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878B5" w:rsidRPr="00106FB0" w:rsidRDefault="007878B5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7878B5" w:rsidRPr="00106FB0" w:rsidRDefault="007878B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7878B5" w:rsidRPr="00106FB0" w:rsidRDefault="007878B5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7878B5" w:rsidRPr="00106FB0" w:rsidRDefault="007878B5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7878B5" w:rsidRDefault="007878B5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7878B5" w:rsidRPr="007A592A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7878B5" w:rsidRPr="00D7454E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7878B5" w:rsidRPr="00601EFB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844036">
        <w:rPr>
          <w:color w:val="000000"/>
          <w:sz w:val="24"/>
          <w:szCs w:val="24"/>
        </w:rPr>
        <w:t>послевуз</w:t>
      </w:r>
      <w:proofErr w:type="spellEnd"/>
      <w:r w:rsidRPr="00844036">
        <w:rPr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844036">
        <w:rPr>
          <w:color w:val="000000"/>
          <w:sz w:val="24"/>
          <w:szCs w:val="24"/>
        </w:rPr>
        <w:t>Мкртумян</w:t>
      </w:r>
      <w:proofErr w:type="spellEnd"/>
      <w:r w:rsidRPr="00844036">
        <w:rPr>
          <w:color w:val="000000"/>
          <w:sz w:val="24"/>
          <w:szCs w:val="24"/>
        </w:rPr>
        <w:t xml:space="preserve">, А. А. </w:t>
      </w:r>
      <w:proofErr w:type="spellStart"/>
      <w:r w:rsidRPr="00844036">
        <w:rPr>
          <w:color w:val="000000"/>
          <w:sz w:val="24"/>
          <w:szCs w:val="24"/>
        </w:rPr>
        <w:t>Нелаева</w:t>
      </w:r>
      <w:proofErr w:type="spellEnd"/>
      <w:r w:rsidRPr="00844036">
        <w:rPr>
          <w:color w:val="000000"/>
          <w:sz w:val="24"/>
          <w:szCs w:val="24"/>
        </w:rPr>
        <w:t xml:space="preserve">. - М.: </w:t>
      </w:r>
      <w:proofErr w:type="spellStart"/>
      <w:r w:rsidRPr="00844036">
        <w:rPr>
          <w:color w:val="000000"/>
          <w:sz w:val="24"/>
          <w:szCs w:val="24"/>
        </w:rPr>
        <w:t>Гэотар</w:t>
      </w:r>
      <w:proofErr w:type="spellEnd"/>
      <w:r w:rsidRPr="00844036">
        <w:rPr>
          <w:color w:val="000000"/>
          <w:sz w:val="24"/>
          <w:szCs w:val="24"/>
        </w:rPr>
        <w:t xml:space="preserve"> Медиа, 2010. - 126 с. 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Неотложная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44036">
        <w:rPr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7878B5" w:rsidRPr="00041382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7878B5" w:rsidRPr="007A592A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878B5" w:rsidRPr="00844036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7878B5" w:rsidRPr="002B691F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7878B5" w:rsidRDefault="007878B5" w:rsidP="00594705">
      <w:pPr>
        <w:numPr>
          <w:ilvl w:val="0"/>
          <w:numId w:val="4"/>
        </w:numPr>
        <w:spacing w:after="0" w:line="240" w:lineRule="auto"/>
        <w:rPr>
          <w:color w:val="000000"/>
          <w:sz w:val="24"/>
          <w:szCs w:val="24"/>
        </w:rPr>
      </w:pPr>
    </w:p>
    <w:p w:rsidR="007878B5" w:rsidRPr="00106FB0" w:rsidRDefault="007878B5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7878B5" w:rsidRPr="00106FB0" w:rsidRDefault="007878B5" w:rsidP="001B0ADB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7878B5" w:rsidRPr="00106FB0" w:rsidRDefault="007878B5" w:rsidP="001B0ADB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7878B5" w:rsidRPr="00106FB0" w:rsidRDefault="007878B5" w:rsidP="00D32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878B5" w:rsidRPr="00106FB0" w:rsidRDefault="007878B5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sectPr w:rsidR="007878B5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41382"/>
    <w:rsid w:val="00051017"/>
    <w:rsid w:val="000C4527"/>
    <w:rsid w:val="00106FB0"/>
    <w:rsid w:val="001175B3"/>
    <w:rsid w:val="00134AD0"/>
    <w:rsid w:val="0017139B"/>
    <w:rsid w:val="001B0ADB"/>
    <w:rsid w:val="002234FE"/>
    <w:rsid w:val="00256630"/>
    <w:rsid w:val="002B691F"/>
    <w:rsid w:val="00384B37"/>
    <w:rsid w:val="00405396"/>
    <w:rsid w:val="00594705"/>
    <w:rsid w:val="00601EFB"/>
    <w:rsid w:val="006C017E"/>
    <w:rsid w:val="007878B5"/>
    <w:rsid w:val="007A592A"/>
    <w:rsid w:val="00842A21"/>
    <w:rsid w:val="00844036"/>
    <w:rsid w:val="00961228"/>
    <w:rsid w:val="00B07340"/>
    <w:rsid w:val="00B34205"/>
    <w:rsid w:val="00BD2A45"/>
    <w:rsid w:val="00D06AB0"/>
    <w:rsid w:val="00D3204F"/>
    <w:rsid w:val="00D7454E"/>
    <w:rsid w:val="00DA1F86"/>
    <w:rsid w:val="00E02CAB"/>
    <w:rsid w:val="00EA3AA5"/>
    <w:rsid w:val="00EB56BC"/>
    <w:rsid w:val="00FD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DA1F86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a">
    <w:name w:val="No Spacing"/>
    <w:uiPriority w:val="99"/>
    <w:qFormat/>
    <w:rsid w:val="00DA1F86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dcterms:created xsi:type="dcterms:W3CDTF">2012-07-09T05:31:00Z</dcterms:created>
  <dcterms:modified xsi:type="dcterms:W3CDTF">2018-11-01T15:24:00Z</dcterms:modified>
</cp:coreProperties>
</file>